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72C" w:rsidRDefault="004F3094">
      <w:pPr>
        <w:pStyle w:val="Header"/>
        <w:jc w:val="center"/>
        <w:rPr>
          <w:bCs/>
          <w:color w:val="76923C"/>
        </w:rPr>
      </w:pPr>
      <w:bookmarkStart w:id="0" w:name="_GoBack"/>
      <w:bookmarkEnd w:id="0"/>
      <w:r>
        <w:rPr>
          <w:noProof/>
          <w:lang w:val="en-US"/>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6D272C" w:rsidRDefault="006D272C">
      <w:pPr>
        <w:pStyle w:val="NoSpacing"/>
        <w:rPr>
          <w:rFonts w:ascii="Arial" w:hAnsi="Arial" w:cs="Arial"/>
          <w:b/>
          <w:sz w:val="14"/>
          <w:szCs w:val="14"/>
        </w:rPr>
      </w:pPr>
    </w:p>
    <w:p w:rsidR="006D272C" w:rsidRDefault="004F3094">
      <w:pPr>
        <w:pStyle w:val="NoSpacing"/>
        <w:jc w:val="center"/>
        <w:rPr>
          <w:rFonts w:ascii="Cambria" w:hAnsi="Cambria"/>
          <w:b/>
          <w:sz w:val="28"/>
          <w:szCs w:val="28"/>
        </w:rPr>
      </w:pPr>
      <w:r>
        <w:rPr>
          <w:rFonts w:ascii="Cambria" w:hAnsi="Cambria"/>
          <w:b/>
          <w:sz w:val="28"/>
          <w:szCs w:val="28"/>
        </w:rPr>
        <w:t>SYLLABUS</w:t>
      </w:r>
    </w:p>
    <w:p w:rsidR="006D272C" w:rsidRDefault="006D272C">
      <w:pPr>
        <w:pStyle w:val="NoSpacing"/>
        <w:jc w:val="center"/>
        <w:rPr>
          <w:rFonts w:ascii="Book Antiqua" w:hAnsi="Book Antiqua"/>
          <w:b/>
          <w:sz w:val="20"/>
          <w:szCs w:val="20"/>
        </w:rPr>
      </w:pPr>
    </w:p>
    <w:p w:rsidR="006D272C" w:rsidRDefault="006D272C">
      <w:pPr>
        <w:pStyle w:val="NoSpacing"/>
        <w:ind w:right="140"/>
        <w:rPr>
          <w:rFonts w:ascii="Book Antiqua" w:hAnsi="Book Antiqua" w:cs="Arial"/>
          <w:b/>
          <w:sz w:val="16"/>
          <w:szCs w:val="16"/>
        </w:rPr>
      </w:pPr>
    </w:p>
    <w:tbl>
      <w:tblPr>
        <w:tblW w:w="10314" w:type="dxa"/>
        <w:tblLayout w:type="fixed"/>
        <w:tblCellMar>
          <w:right w:w="85" w:type="dxa"/>
        </w:tblCellMar>
        <w:tblLook w:val="04A0"/>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188"/>
        <w:gridCol w:w="132"/>
        <w:gridCol w:w="305"/>
        <w:gridCol w:w="281"/>
        <w:gridCol w:w="36"/>
        <w:gridCol w:w="75"/>
        <w:gridCol w:w="247"/>
        <w:gridCol w:w="425"/>
        <w:gridCol w:w="345"/>
        <w:gridCol w:w="856"/>
      </w:tblGrid>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ind w:right="-108"/>
              <w:rPr>
                <w:rFonts w:asciiTheme="majorHAnsi" w:hAnsiTheme="majorHAnsi" w:cs="Arial"/>
                <w:b/>
                <w:sz w:val="20"/>
                <w:szCs w:val="20"/>
              </w:rPr>
            </w:pPr>
            <w:r>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6D272C" w:rsidRDefault="006D272C">
            <w:pPr>
              <w:pStyle w:val="NoSpacing"/>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253762" w:rsidP="00234F3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234F36">
              <w:rPr>
                <w:rFonts w:asciiTheme="majorHAnsi" w:hAnsiTheme="majorHAnsi"/>
                <w:b/>
                <w:sz w:val="18"/>
                <w:szCs w:val="18"/>
              </w:rPr>
              <w:t>BIOFIZIKALNA HEMIJA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253762" w:rsidP="009C4A7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9C4A76">
              <w:rPr>
                <w:rFonts w:asciiTheme="majorHAnsi" w:hAnsiTheme="majorHAnsi" w:cs="Arial"/>
                <w:b/>
                <w:sz w:val="18"/>
                <w:szCs w:val="18"/>
              </w:rPr>
              <w:t> </w:t>
            </w:r>
            <w:r w:rsidR="009C4A76">
              <w:rPr>
                <w:rFonts w:asciiTheme="majorHAnsi" w:hAnsiTheme="majorHAnsi" w:cs="Arial"/>
                <w:b/>
                <w:sz w:val="18"/>
                <w:szCs w:val="18"/>
              </w:rPr>
              <w:t> </w:t>
            </w:r>
            <w:r w:rsidR="009C4A76">
              <w:rPr>
                <w:rFonts w:asciiTheme="majorHAnsi" w:hAnsiTheme="majorHAnsi" w:cs="Arial"/>
                <w:b/>
                <w:sz w:val="18"/>
                <w:szCs w:val="18"/>
              </w:rPr>
              <w:t> </w:t>
            </w:r>
            <w:r w:rsidR="009C4A76">
              <w:rPr>
                <w:rFonts w:asciiTheme="majorHAnsi" w:hAnsiTheme="majorHAnsi" w:cs="Arial"/>
                <w:b/>
                <w:sz w:val="18"/>
                <w:szCs w:val="18"/>
              </w:rPr>
              <w:t> </w:t>
            </w:r>
            <w:r w:rsidR="009C4A76">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1799" w:type="dxa"/>
            <w:gridSpan w:val="5"/>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Ciklus studija:</w:t>
            </w:r>
          </w:p>
        </w:tc>
        <w:tc>
          <w:tcPr>
            <w:tcW w:w="1508" w:type="dxa"/>
            <w:gridSpan w:val="4"/>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253762">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2</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Bodovna vrijednost ECTS:</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253762" w:rsidP="00234F36">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234F36">
              <w:rPr>
                <w:rFonts w:asciiTheme="majorHAnsi" w:hAnsiTheme="majorHAnsi" w:cs="Arial"/>
                <w:b/>
                <w:sz w:val="18"/>
                <w:szCs w:val="18"/>
              </w:rPr>
              <w:t>5</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Status nastavnog predmeta:</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tblPr>
            <w:tblGrid>
              <w:gridCol w:w="1247"/>
            </w:tblGrid>
            <w:tr w:rsidR="006D272C">
              <w:trPr>
                <w:trHeight w:hRule="exact" w:val="329"/>
              </w:trPr>
              <w:tc>
                <w:tcPr>
                  <w:tcW w:w="994" w:type="dxa"/>
                  <w:vAlign w:val="center"/>
                </w:tcPr>
                <w:bookmarkStart w:id="1" w:name="Dropdown1"/>
                <w:p w:rsidR="006D272C" w:rsidRDefault="00253762">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Obavezni  "/>
                          <w:listEntry w:val="Izborni  "/>
                        </w:ddList>
                      </w:ffData>
                    </w:fldChar>
                  </w:r>
                  <w:r w:rsidR="004F3094">
                    <w:rPr>
                      <w:rFonts w:asciiTheme="majorHAnsi" w:hAnsiTheme="majorHAnsi" w:cs="Arial"/>
                      <w:b/>
                      <w:sz w:val="18"/>
                      <w:szCs w:val="18"/>
                    </w:rPr>
                    <w:instrText xml:space="preserve"> FORMDROPDOWN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6D272C" w:rsidRDefault="006D272C">
                  <w:pPr>
                    <w:pStyle w:val="NoSpacing"/>
                    <w:ind w:right="5875"/>
                    <w:jc w:val="center"/>
                    <w:rPr>
                      <w:rFonts w:asciiTheme="majorHAnsi" w:hAnsiTheme="majorHAnsi" w:cs="Arial"/>
                      <w:b/>
                      <w:sz w:val="18"/>
                      <w:szCs w:val="18"/>
                    </w:rPr>
                  </w:pPr>
                </w:p>
              </w:tc>
            </w:tr>
          </w:tbl>
          <w:p w:rsidR="006D272C" w:rsidRDefault="006D272C">
            <w:pPr>
              <w:pStyle w:val="NoSpacing"/>
              <w:ind w:left="322"/>
              <w:rPr>
                <w:rFonts w:asciiTheme="majorHAnsi" w:hAnsiTheme="majorHAnsi" w:cs="Arial"/>
                <w:b/>
                <w:sz w:val="20"/>
                <w:szCs w:val="20"/>
              </w:rPr>
            </w:pPr>
          </w:p>
        </w:tc>
        <w:tc>
          <w:tcPr>
            <w:tcW w:w="2890" w:type="dxa"/>
            <w:gridSpan w:val="10"/>
          </w:tcPr>
          <w:p w:rsidR="006D272C" w:rsidRDefault="006D272C">
            <w:pPr>
              <w:pStyle w:val="NoSpacing"/>
              <w:rPr>
                <w:rFonts w:asciiTheme="majorHAnsi" w:hAnsiTheme="majorHAnsi" w:cs="Arial"/>
                <w:b/>
                <w:sz w:val="20"/>
                <w:szCs w:val="20"/>
              </w:rPr>
            </w:pP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253762">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253762">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3"/>
          <w:wAfter w:w="8515"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253762">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6D272C" w:rsidRDefault="006D272C">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6D272C" w:rsidRDefault="00253762" w:rsidP="00234F36">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234F36">
              <w:rPr>
                <w:rFonts w:asciiTheme="majorHAnsi" w:hAnsiTheme="majorHAnsi"/>
                <w:b/>
                <w:sz w:val="18"/>
                <w:szCs w:val="18"/>
              </w:rPr>
              <w:t>2</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30" w:type="dxa"/>
            <w:gridSpan w:val="32"/>
            <w:tcBorders>
              <w:top w:val="single" w:sz="2" w:space="0" w:color="000000"/>
            </w:tcBorders>
            <w:shd w:val="clear" w:color="auto" w:fill="auto"/>
            <w:tcMar>
              <w:top w:w="0" w:type="dxa"/>
            </w:tcMar>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Sedmični broj kontakt sati i ukupno studentsko radno opterećenje na predmetu:</w:t>
            </w:r>
          </w:p>
        </w:tc>
        <w:tc>
          <w:tcPr>
            <w:tcW w:w="1984" w:type="dxa"/>
            <w:gridSpan w:val="6"/>
            <w:tcBorders>
              <w:top w:val="single" w:sz="2" w:space="0" w:color="000000"/>
            </w:tcBorders>
            <w:tcMar>
              <w:top w:w="0" w:type="dxa"/>
            </w:tcMar>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1"/>
          <w:wAfter w:w="856" w:type="dxa"/>
          <w:trHeight w:hRule="exact" w:val="454"/>
        </w:trPr>
        <w:tc>
          <w:tcPr>
            <w:tcW w:w="3366" w:type="dxa"/>
            <w:gridSpan w:val="10"/>
            <w:tcBorders>
              <w:right w:val="single" w:sz="2" w:space="0" w:color="000000"/>
            </w:tcBorders>
            <w:shd w:val="clear" w:color="auto" w:fill="auto"/>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6D272C" w:rsidRDefault="00253762">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253762">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5"/>
            <w:tcBorders>
              <w:left w:val="single" w:sz="2" w:space="0" w:color="000000"/>
            </w:tcBorders>
            <w:vAlign w:val="center"/>
          </w:tcPr>
          <w:p w:rsidR="006D272C" w:rsidRDefault="004F3094">
            <w:pPr>
              <w:pStyle w:val="NoSpacing"/>
              <w:rPr>
                <w:rFonts w:asciiTheme="majorHAnsi" w:hAnsiTheme="majorHAnsi" w:cs="Arial"/>
                <w:b/>
                <w:sz w:val="16"/>
                <w:szCs w:val="16"/>
              </w:rPr>
            </w:pPr>
            <w:r>
              <w:rPr>
                <w:rFonts w:asciiTheme="majorHAnsi" w:hAnsiTheme="majorHAnsi" w:cs="Arial"/>
                <w:b/>
                <w:sz w:val="16"/>
                <w:szCs w:val="16"/>
              </w:rPr>
              <w:t>(za dvosemestralne predmete)</w:t>
            </w:r>
          </w:p>
        </w:tc>
        <w:tc>
          <w:tcPr>
            <w:tcW w:w="1409" w:type="dxa"/>
            <w:gridSpan w:val="6"/>
            <w:tcBorders>
              <w:left w:val="nil"/>
            </w:tcBorders>
            <w:vAlign w:val="center"/>
          </w:tcPr>
          <w:p w:rsidR="006D272C" w:rsidRDefault="004F3094">
            <w:pPr>
              <w:pStyle w:val="NoSpacing"/>
              <w:jc w:val="center"/>
              <w:rPr>
                <w:rFonts w:asciiTheme="majorHAnsi" w:hAnsiTheme="majorHAnsi" w:cs="Arial"/>
                <w:b/>
                <w:sz w:val="18"/>
                <w:szCs w:val="18"/>
              </w:rPr>
            </w:pPr>
            <w:r>
              <w:rPr>
                <w:rFonts w:asciiTheme="majorHAnsi" w:hAnsiTheme="majorHAnsi" w:cs="Arial"/>
                <w:b/>
                <w:sz w:val="18"/>
                <w:szCs w:val="18"/>
              </w:rPr>
              <w:t>Opterećenje:</w:t>
            </w:r>
          </w:p>
          <w:p w:rsidR="006D272C" w:rsidRDefault="004F3094">
            <w:pPr>
              <w:pStyle w:val="NoSpacing"/>
              <w:jc w:val="center"/>
              <w:rPr>
                <w:rFonts w:asciiTheme="majorHAnsi" w:hAnsiTheme="majorHAnsi" w:cs="Arial"/>
                <w:b/>
                <w:sz w:val="16"/>
                <w:szCs w:val="16"/>
              </w:rPr>
            </w:pPr>
            <w:r>
              <w:rPr>
                <w:rFonts w:asciiTheme="majorHAnsi" w:hAnsiTheme="majorHAnsi" w:cs="Arial"/>
                <w:b/>
                <w:sz w:val="16"/>
                <w:szCs w:val="16"/>
              </w:rPr>
              <w:t>(u satima)</w:t>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left="284" w:right="16"/>
              <w:jc w:val="right"/>
              <w:rPr>
                <w:rFonts w:asciiTheme="majorHAnsi" w:hAnsiTheme="majorHAnsi" w:cs="Arial"/>
                <w:b/>
                <w:sz w:val="18"/>
                <w:szCs w:val="18"/>
              </w:rPr>
            </w:pPr>
            <w:r>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253762">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3</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253762">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253762">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2" w:name="Text10"/>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33,75</w:t>
            </w:r>
            <w:r>
              <w:rPr>
                <w:rFonts w:asciiTheme="majorHAnsi" w:hAnsiTheme="majorHAnsi" w:cs="Arial"/>
                <w:b/>
                <w:sz w:val="18"/>
                <w:szCs w:val="18"/>
              </w:rPr>
              <w:fldChar w:fldCharType="end"/>
            </w:r>
            <w:bookmarkEnd w:id="2"/>
          </w:p>
        </w:tc>
      </w:tr>
      <w:tr w:rsidR="006D272C">
        <w:trPr>
          <w:trHeight w:val="113"/>
        </w:trPr>
        <w:tc>
          <w:tcPr>
            <w:tcW w:w="2637" w:type="dxa"/>
            <w:gridSpan w:val="8"/>
            <w:shd w:val="clear" w:color="auto" w:fill="auto"/>
            <w:vAlign w:val="center"/>
          </w:tcPr>
          <w:p w:rsidR="006D272C" w:rsidRDefault="006D272C">
            <w:pPr>
              <w:pStyle w:val="NoSpacing"/>
              <w:ind w:left="434"/>
              <w:rPr>
                <w:rFonts w:asciiTheme="majorHAnsi" w:hAnsiTheme="majorHAnsi" w:cs="Arial"/>
                <w:b/>
                <w:sz w:val="10"/>
                <w:szCs w:val="10"/>
              </w:rPr>
            </w:pPr>
          </w:p>
        </w:tc>
        <w:tc>
          <w:tcPr>
            <w:tcW w:w="1852" w:type="dxa"/>
            <w:gridSpan w:val="9"/>
            <w:vAlign w:val="center"/>
          </w:tcPr>
          <w:p w:rsidR="006D272C" w:rsidRDefault="006D272C">
            <w:pPr>
              <w:pStyle w:val="NoSpacing"/>
              <w:rPr>
                <w:rFonts w:asciiTheme="majorHAnsi" w:hAnsiTheme="majorHAnsi" w:cs="Arial"/>
                <w:b/>
                <w:sz w:val="10"/>
                <w:szCs w:val="10"/>
              </w:rPr>
            </w:pPr>
          </w:p>
        </w:tc>
        <w:tc>
          <w:tcPr>
            <w:tcW w:w="1079" w:type="dxa"/>
            <w:gridSpan w:val="6"/>
            <w:vAlign w:val="center"/>
          </w:tcPr>
          <w:p w:rsidR="006D272C" w:rsidRDefault="006D272C">
            <w:pPr>
              <w:pStyle w:val="NoSpacing"/>
              <w:rPr>
                <w:rFonts w:asciiTheme="majorHAnsi" w:hAnsiTheme="majorHAnsi" w:cs="Arial"/>
                <w:b/>
                <w:sz w:val="10"/>
                <w:szCs w:val="10"/>
              </w:rPr>
            </w:pPr>
          </w:p>
        </w:tc>
        <w:tc>
          <w:tcPr>
            <w:tcW w:w="1030" w:type="dxa"/>
            <w:gridSpan w:val="4"/>
            <w:vAlign w:val="center"/>
          </w:tcPr>
          <w:p w:rsidR="006D272C" w:rsidRDefault="006D272C">
            <w:pPr>
              <w:pStyle w:val="NoSpacing"/>
              <w:rPr>
                <w:rFonts w:asciiTheme="majorHAnsi" w:hAnsiTheme="majorHAnsi" w:cs="Arial"/>
                <w:b/>
                <w:sz w:val="10"/>
                <w:szCs w:val="10"/>
              </w:rPr>
            </w:pPr>
          </w:p>
        </w:tc>
        <w:tc>
          <w:tcPr>
            <w:tcW w:w="2090" w:type="dxa"/>
            <w:gridSpan w:val="8"/>
            <w:vAlign w:val="center"/>
          </w:tcPr>
          <w:p w:rsidR="006D272C" w:rsidRDefault="006D272C">
            <w:pPr>
              <w:pStyle w:val="NoSpacing"/>
              <w:rPr>
                <w:rFonts w:asciiTheme="majorHAnsi" w:hAnsiTheme="majorHAnsi" w:cs="Arial"/>
                <w:b/>
                <w:sz w:val="10"/>
                <w:szCs w:val="10"/>
              </w:rPr>
            </w:pPr>
          </w:p>
        </w:tc>
        <w:tc>
          <w:tcPr>
            <w:tcW w:w="1626" w:type="dxa"/>
            <w:gridSpan w:val="3"/>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253762">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253762">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253762">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3" w:name="Text9"/>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83,86</w:t>
            </w:r>
            <w:r>
              <w:rPr>
                <w:rFonts w:asciiTheme="majorHAnsi" w:hAnsiTheme="majorHAnsi" w:cs="Arial"/>
                <w:b/>
                <w:sz w:val="18"/>
                <w:szCs w:val="18"/>
              </w:rPr>
              <w:fldChar w:fldCharType="end"/>
            </w:r>
            <w:bookmarkEnd w:id="3"/>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253762">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253762">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253762">
            <w:pPr>
              <w:pStyle w:val="NoSpacing"/>
              <w:ind w:rightChars="-182" w:right="-400"/>
              <w:jc w:val="both"/>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117,61</w:t>
            </w:r>
            <w:r w:rsidR="004F3094">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12"/>
          <w:wAfter w:w="4123"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9.4. Drugi oblici nastave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253762">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253762">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253762" w:rsidP="004977EC">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7B0D89" w:rsidRPr="007B0D89">
              <w:rPr>
                <w:rFonts w:asciiTheme="majorHAnsi" w:hAnsiTheme="majorHAnsi" w:cs="Arial"/>
                <w:b/>
                <w:sz w:val="18"/>
                <w:szCs w:val="18"/>
              </w:rPr>
              <w:t>Prirodno-matematički fakult</w:t>
            </w:r>
            <w:r w:rsidR="004977EC">
              <w:rPr>
                <w:rFonts w:asciiTheme="majorHAnsi" w:hAnsiTheme="majorHAnsi" w:cs="Arial"/>
                <w:b/>
                <w:sz w:val="18"/>
                <w:szCs w:val="18"/>
              </w:rPr>
              <w:t>e</w:t>
            </w:r>
            <w:r w:rsidR="007B0D89" w:rsidRPr="007B0D89">
              <w:rPr>
                <w:rFonts w:asciiTheme="majorHAnsi" w:hAnsiTheme="majorHAnsi" w:cs="Arial"/>
                <w:b/>
                <w:sz w:val="18"/>
                <w:szCs w:val="18"/>
              </w:rPr>
              <w:t>t</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253762" w:rsidP="007B0D89">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7B0D89" w:rsidRPr="007B0D89">
              <w:rPr>
                <w:rFonts w:asciiTheme="majorHAnsi" w:hAnsiTheme="majorHAnsi" w:cs="Arial"/>
                <w:b/>
                <w:sz w:val="18"/>
                <w:szCs w:val="18"/>
              </w:rPr>
              <w:t>Hemija/ Hemija/usmjerenje</w:t>
            </w:r>
            <w:r w:rsidR="007B0D89">
              <w:rPr>
                <w:rFonts w:asciiTheme="majorHAnsi" w:hAnsiTheme="majorHAnsi" w:cs="Arial"/>
                <w:b/>
                <w:sz w:val="18"/>
                <w:szCs w:val="18"/>
              </w:rPr>
              <w:t>:</w:t>
            </w:r>
            <w:r w:rsidR="007B0D89" w:rsidRPr="007B0D89">
              <w:rPr>
                <w:rFonts w:asciiTheme="majorHAnsi" w:hAnsiTheme="majorHAnsi" w:cs="Arial"/>
                <w:b/>
                <w:sz w:val="18"/>
                <w:szCs w:val="18"/>
              </w:rPr>
              <w:t xml:space="preserve">  Medicinska  hemija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253762" w:rsidP="007B0D8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234F36">
              <w:rPr>
                <w:rFonts w:asciiTheme="majorHAnsi" w:hAnsiTheme="majorHAnsi" w:cs="Arial"/>
                <w:b/>
                <w:sz w:val="18"/>
                <w:szCs w:val="18"/>
              </w:rPr>
              <w:t>Prof.dr. Amra Bratovčić</w:t>
            </w:r>
            <w:r w:rsidR="007B0D89">
              <w:rPr>
                <w:rFonts w:asciiTheme="majorHAnsi" w:hAnsiTheme="majorHAnsi" w:cs="Arial"/>
                <w:b/>
                <w:sz w:val="18"/>
                <w:szCs w:val="18"/>
              </w:rPr>
              <w:t>, redovni profesor</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253762" w:rsidP="00234F3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234F36" w:rsidRPr="00234F36">
              <w:rPr>
                <w:rFonts w:asciiTheme="majorHAnsi" w:hAnsiTheme="majorHAnsi" w:cs="Arial"/>
                <w:b/>
                <w:sz w:val="18"/>
                <w:szCs w:val="18"/>
              </w:rPr>
              <w:t xml:space="preserve">Kako je naše razumijevanje života raslo, postalo je sve važnije kvantificirati ponašanje bioloških sistema. Takva karakterizacija ne samo da nam omogućava da objasnimo u sve više detalja kako ti sistemi funkcioniraju, ali nam također </w:t>
            </w:r>
            <w:r w:rsidR="00234F36" w:rsidRPr="00234F36">
              <w:rPr>
                <w:rFonts w:asciiTheme="majorHAnsi" w:hAnsiTheme="majorHAnsi" w:cs="Arial"/>
                <w:b/>
                <w:sz w:val="18"/>
                <w:szCs w:val="18"/>
              </w:rPr>
              <w:lastRenderedPageBreak/>
              <w:t>omogućavaju da interveniramo kada nešto krene po zlu. Temeljni principi koji upravljaju životom isti su kao oni koji upravljaju u hemiji: termodinamika, kinetika i kvantna mehanika. Kroz predviđeno gradivo ispitat će se kako se ti fizikalni principi primjenjuju na hemiju života. Kada studenti završe tečaj, razumjet će kako koristiti fizikalnu hemiju za proučavanje velikog broja reakcija unutar žive ćelije.</w:t>
            </w:r>
            <w:r w:rsidR="00234F36">
              <w:rPr>
                <w:rFonts w:asciiTheme="majorHAnsi" w:hAnsiTheme="majorHAnsi" w:cs="Arial"/>
                <w:b/>
                <w:sz w:val="18"/>
                <w:szCs w:val="18"/>
              </w:rPr>
              <w:t> </w:t>
            </w:r>
            <w:r w:rsidR="00234F36">
              <w:rPr>
                <w:rFonts w:asciiTheme="majorHAnsi" w:hAnsiTheme="majorHAnsi" w:cs="Arial"/>
                <w:b/>
                <w:sz w:val="18"/>
                <w:szCs w:val="18"/>
              </w:rPr>
              <w:t> </w:t>
            </w:r>
            <w:r w:rsidR="00234F36">
              <w:rPr>
                <w:rFonts w:asciiTheme="majorHAnsi" w:hAnsiTheme="majorHAnsi" w:cs="Arial"/>
                <w:b/>
                <w:sz w:val="18"/>
                <w:szCs w:val="18"/>
              </w:rPr>
              <w:t> </w:t>
            </w:r>
            <w:r w:rsidR="00234F36">
              <w:rPr>
                <w:rFonts w:asciiTheme="majorHAnsi" w:hAnsiTheme="majorHAnsi" w:cs="Arial"/>
                <w:b/>
                <w:sz w:val="18"/>
                <w:szCs w:val="18"/>
              </w:rPr>
              <w:t> </w:t>
            </w:r>
            <w:r w:rsidR="00234F36">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34F36" w:rsidRPr="00234F36" w:rsidRDefault="00253762" w:rsidP="00234F3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234F36" w:rsidRPr="00234F36">
              <w:rPr>
                <w:rFonts w:asciiTheme="majorHAnsi" w:hAnsiTheme="majorHAnsi" w:cs="Arial"/>
                <w:b/>
                <w:sz w:val="18"/>
                <w:szCs w:val="18"/>
              </w:rPr>
              <w:t xml:space="preserve">Po završetku predmeta student bi trebao biti sposoban: </w:t>
            </w:r>
          </w:p>
          <w:p w:rsidR="00234F36" w:rsidRPr="00234F36" w:rsidRDefault="00234F36" w:rsidP="00234F36">
            <w:pPr>
              <w:pStyle w:val="NoSpacing"/>
              <w:rPr>
                <w:rFonts w:asciiTheme="majorHAnsi" w:hAnsiTheme="majorHAnsi" w:cs="Arial"/>
                <w:b/>
                <w:sz w:val="18"/>
                <w:szCs w:val="18"/>
              </w:rPr>
            </w:pPr>
            <w:r w:rsidRPr="00234F36">
              <w:rPr>
                <w:rFonts w:asciiTheme="majorHAnsi" w:hAnsiTheme="majorHAnsi" w:cs="Arial"/>
                <w:b/>
                <w:sz w:val="18"/>
                <w:szCs w:val="18"/>
              </w:rPr>
              <w:t xml:space="preserve">• uzeti u obzir različite interakcije koje su važne za formiranje struktura u biološkim sistemima i kako se termodinamički parametri mogu mjeriti. </w:t>
            </w:r>
          </w:p>
          <w:p w:rsidR="00234F36" w:rsidRPr="00234F36" w:rsidRDefault="00234F36" w:rsidP="00234F36">
            <w:pPr>
              <w:pStyle w:val="NoSpacing"/>
              <w:rPr>
                <w:rFonts w:asciiTheme="majorHAnsi" w:hAnsiTheme="majorHAnsi" w:cs="Arial"/>
                <w:b/>
                <w:sz w:val="18"/>
                <w:szCs w:val="18"/>
              </w:rPr>
            </w:pPr>
            <w:r w:rsidRPr="00234F36">
              <w:rPr>
                <w:rFonts w:asciiTheme="majorHAnsi" w:hAnsiTheme="majorHAnsi" w:cs="Arial"/>
                <w:b/>
                <w:sz w:val="18"/>
                <w:szCs w:val="18"/>
              </w:rPr>
              <w:t xml:space="preserve">• uzeti u obzir osnovne koncepte unutar statističke termodinamike i molekularne simulacije i primijeniti ih na makromolekularne sisteme. </w:t>
            </w:r>
          </w:p>
          <w:p w:rsidR="00234F36" w:rsidRPr="00234F36" w:rsidRDefault="00234F36" w:rsidP="00234F36">
            <w:pPr>
              <w:pStyle w:val="NoSpacing"/>
              <w:rPr>
                <w:rFonts w:asciiTheme="majorHAnsi" w:hAnsiTheme="majorHAnsi" w:cs="Arial"/>
                <w:b/>
                <w:sz w:val="18"/>
                <w:szCs w:val="18"/>
              </w:rPr>
            </w:pPr>
            <w:r w:rsidRPr="00234F36">
              <w:rPr>
                <w:rFonts w:asciiTheme="majorHAnsi" w:hAnsiTheme="majorHAnsi" w:cs="Arial"/>
                <w:b/>
                <w:sz w:val="18"/>
                <w:szCs w:val="18"/>
              </w:rPr>
              <w:t xml:space="preserve">• uzeti u obzir strukture i funkcije bioloških membrana, kao i modelne sisteme i relevantne metode za proučavanje tih struktura i funkcija. </w:t>
            </w:r>
          </w:p>
          <w:p w:rsidR="00234F36" w:rsidRPr="00234F36" w:rsidRDefault="00234F36" w:rsidP="00234F36">
            <w:pPr>
              <w:pStyle w:val="NoSpacing"/>
              <w:rPr>
                <w:rFonts w:asciiTheme="majorHAnsi" w:hAnsiTheme="majorHAnsi" w:cs="Arial"/>
                <w:b/>
                <w:sz w:val="18"/>
                <w:szCs w:val="18"/>
              </w:rPr>
            </w:pPr>
            <w:r w:rsidRPr="00234F36">
              <w:rPr>
                <w:rFonts w:asciiTheme="majorHAnsi" w:hAnsiTheme="majorHAnsi" w:cs="Arial"/>
                <w:b/>
                <w:sz w:val="18"/>
                <w:szCs w:val="18"/>
              </w:rPr>
              <w:t xml:space="preserve">• objasniti i primijeniti metode za određivanje funkcionalne molekularne mase bioloških makromolekula u otopini kao i za određivanje ravnotežnih i brzina za interakcije makromolekula-ligand. </w:t>
            </w:r>
          </w:p>
          <w:p w:rsidR="006D272C" w:rsidRDefault="00234F36" w:rsidP="00234F36">
            <w:pPr>
              <w:pStyle w:val="NoSpacing"/>
              <w:rPr>
                <w:rFonts w:asciiTheme="majorHAnsi" w:hAnsiTheme="majorHAnsi" w:cs="Arial"/>
                <w:b/>
                <w:sz w:val="18"/>
                <w:szCs w:val="18"/>
              </w:rPr>
            </w:pPr>
            <w:r w:rsidRPr="00234F36">
              <w:rPr>
                <w:rFonts w:asciiTheme="majorHAnsi" w:hAnsiTheme="majorHAnsi" w:cs="Arial"/>
                <w:b/>
                <w:sz w:val="18"/>
                <w:szCs w:val="18"/>
              </w:rPr>
              <w:t>• uzeti u obzir i primijeniti spektroskopske metode za proučavanje struktura i funkcija u biološkim sistemima.</w:t>
            </w:r>
            <w:r w:rsidR="00253762">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34F36" w:rsidRPr="00234F36" w:rsidRDefault="00253762" w:rsidP="00234F36">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234F36" w:rsidRPr="00234F36">
              <w:rPr>
                <w:rFonts w:asciiTheme="majorHAnsi" w:hAnsiTheme="majorHAnsi"/>
                <w:b/>
                <w:sz w:val="18"/>
                <w:szCs w:val="18"/>
              </w:rPr>
              <w:t xml:space="preserve">Struktura bioloških makromolekula. </w:t>
            </w:r>
          </w:p>
          <w:p w:rsidR="00234F36" w:rsidRPr="00234F36" w:rsidRDefault="00234F36" w:rsidP="00234F36">
            <w:pPr>
              <w:pStyle w:val="NoSpacing"/>
              <w:rPr>
                <w:rFonts w:asciiTheme="majorHAnsi" w:hAnsiTheme="majorHAnsi"/>
                <w:b/>
                <w:sz w:val="18"/>
                <w:szCs w:val="18"/>
              </w:rPr>
            </w:pPr>
            <w:r w:rsidRPr="00234F36">
              <w:rPr>
                <w:rFonts w:asciiTheme="majorHAnsi" w:hAnsiTheme="majorHAnsi"/>
                <w:b/>
                <w:sz w:val="18"/>
                <w:szCs w:val="18"/>
              </w:rPr>
              <w:t xml:space="preserve">Termodinamika posebno primijenjena na biološke sisteme, makromolekule u otopini, konformacijske ravnoteže, membranske ravnoteže, vezanje liganda i kooperativnost. </w:t>
            </w:r>
          </w:p>
          <w:p w:rsidR="00234F36" w:rsidRPr="00234F36" w:rsidRDefault="00234F36" w:rsidP="00234F36">
            <w:pPr>
              <w:pStyle w:val="NoSpacing"/>
              <w:rPr>
                <w:rFonts w:asciiTheme="majorHAnsi" w:hAnsiTheme="majorHAnsi"/>
                <w:b/>
                <w:sz w:val="18"/>
                <w:szCs w:val="18"/>
              </w:rPr>
            </w:pPr>
            <w:r w:rsidRPr="00234F36">
              <w:rPr>
                <w:rFonts w:asciiTheme="majorHAnsi" w:hAnsiTheme="majorHAnsi"/>
                <w:b/>
                <w:sz w:val="18"/>
                <w:szCs w:val="18"/>
              </w:rPr>
              <w:t xml:space="preserve">Mikrokalorimetrija. </w:t>
            </w:r>
          </w:p>
          <w:p w:rsidR="00234F36" w:rsidRPr="00234F36" w:rsidRDefault="00234F36" w:rsidP="00234F36">
            <w:pPr>
              <w:pStyle w:val="NoSpacing"/>
              <w:rPr>
                <w:rFonts w:asciiTheme="majorHAnsi" w:hAnsiTheme="majorHAnsi"/>
                <w:b/>
                <w:sz w:val="18"/>
                <w:szCs w:val="18"/>
              </w:rPr>
            </w:pPr>
            <w:r w:rsidRPr="00234F36">
              <w:rPr>
                <w:rFonts w:asciiTheme="majorHAnsi" w:hAnsiTheme="majorHAnsi"/>
                <w:b/>
                <w:sz w:val="18"/>
                <w:szCs w:val="18"/>
              </w:rPr>
              <w:t xml:space="preserve">Metode za proučavanje ravnoteže i brzine procesa asocijacije-disocijacije. </w:t>
            </w:r>
          </w:p>
          <w:p w:rsidR="00234F36" w:rsidRPr="00234F36" w:rsidRDefault="00234F36" w:rsidP="00234F36">
            <w:pPr>
              <w:pStyle w:val="NoSpacing"/>
              <w:rPr>
                <w:rFonts w:asciiTheme="majorHAnsi" w:hAnsiTheme="majorHAnsi"/>
                <w:b/>
                <w:sz w:val="18"/>
                <w:szCs w:val="18"/>
              </w:rPr>
            </w:pPr>
            <w:r w:rsidRPr="00234F36">
              <w:rPr>
                <w:rFonts w:asciiTheme="majorHAnsi" w:hAnsiTheme="majorHAnsi"/>
                <w:b/>
                <w:sz w:val="18"/>
                <w:szCs w:val="18"/>
              </w:rPr>
              <w:t xml:space="preserve">Membranski proteini i membranski transport. </w:t>
            </w:r>
          </w:p>
          <w:p w:rsidR="00234F36" w:rsidRPr="00234F36" w:rsidRDefault="00234F36" w:rsidP="00234F36">
            <w:pPr>
              <w:pStyle w:val="NoSpacing"/>
              <w:rPr>
                <w:rFonts w:asciiTheme="majorHAnsi" w:hAnsiTheme="majorHAnsi"/>
                <w:b/>
                <w:sz w:val="18"/>
                <w:szCs w:val="18"/>
              </w:rPr>
            </w:pPr>
            <w:r w:rsidRPr="00234F36">
              <w:rPr>
                <w:rFonts w:asciiTheme="majorHAnsi" w:hAnsiTheme="majorHAnsi"/>
                <w:b/>
                <w:sz w:val="18"/>
                <w:szCs w:val="18"/>
              </w:rPr>
              <w:t xml:space="preserve">Spektroskopske metode: UV-Vis i fluorescencija, EPR, ESR i NMR povezane s biohemijom. </w:t>
            </w:r>
          </w:p>
          <w:p w:rsidR="00234F36" w:rsidRPr="00234F36" w:rsidRDefault="00234F36" w:rsidP="00234F36">
            <w:pPr>
              <w:pStyle w:val="NoSpacing"/>
              <w:rPr>
                <w:rFonts w:asciiTheme="majorHAnsi" w:hAnsiTheme="majorHAnsi"/>
                <w:b/>
                <w:sz w:val="18"/>
                <w:szCs w:val="18"/>
              </w:rPr>
            </w:pPr>
            <w:r w:rsidRPr="00234F36">
              <w:rPr>
                <w:rFonts w:asciiTheme="majorHAnsi" w:hAnsiTheme="majorHAnsi"/>
                <w:b/>
                <w:sz w:val="18"/>
                <w:szCs w:val="18"/>
              </w:rPr>
              <w:t xml:space="preserve">Fizikalne metode za proučavanje interakcije između bioloških makromolekula. </w:t>
            </w:r>
          </w:p>
          <w:p w:rsidR="006D272C" w:rsidRDefault="00234F36" w:rsidP="00234F36">
            <w:pPr>
              <w:pStyle w:val="NoSpacing"/>
              <w:rPr>
                <w:rFonts w:asciiTheme="majorHAnsi" w:hAnsiTheme="majorHAnsi" w:cs="Arial"/>
                <w:b/>
                <w:sz w:val="18"/>
                <w:szCs w:val="18"/>
              </w:rPr>
            </w:pPr>
            <w:r w:rsidRPr="00234F36">
              <w:rPr>
                <w:rFonts w:asciiTheme="majorHAnsi" w:hAnsiTheme="majorHAnsi"/>
                <w:b/>
                <w:sz w:val="18"/>
                <w:szCs w:val="18"/>
              </w:rPr>
              <w:t>Transportni procesi od značaja za biološke sisteme i eksperimentalnu biohemiju. Određivanje funkcionalne molekularne mase u otopini korištenjem metoda raspršenja i sedimentacije. Molekularna dinamika i Monte-Carlo simulacija.</w:t>
            </w:r>
            <w:r w:rsidR="00253762">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34F36" w:rsidRPr="00234F36" w:rsidRDefault="00253762" w:rsidP="00234F3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234F36" w:rsidRPr="00234F36">
              <w:rPr>
                <w:rFonts w:asciiTheme="majorHAnsi" w:hAnsiTheme="majorHAnsi" w:cs="Arial"/>
                <w:b/>
                <w:sz w:val="18"/>
                <w:szCs w:val="18"/>
              </w:rPr>
              <w:t>- Predavanja</w:t>
            </w:r>
          </w:p>
          <w:p w:rsidR="00234F36" w:rsidRPr="00234F36" w:rsidRDefault="00234F36" w:rsidP="00234F36">
            <w:pPr>
              <w:pStyle w:val="NoSpacing"/>
              <w:rPr>
                <w:rFonts w:asciiTheme="majorHAnsi" w:hAnsiTheme="majorHAnsi" w:cs="Arial"/>
                <w:b/>
                <w:sz w:val="18"/>
                <w:szCs w:val="18"/>
              </w:rPr>
            </w:pPr>
            <w:r w:rsidRPr="00234F36">
              <w:rPr>
                <w:rFonts w:asciiTheme="majorHAnsi" w:hAnsiTheme="majorHAnsi" w:cs="Arial"/>
                <w:b/>
                <w:sz w:val="18"/>
                <w:szCs w:val="18"/>
              </w:rPr>
              <w:t>- Seminarski radovi</w:t>
            </w:r>
          </w:p>
          <w:p w:rsidR="00234F36" w:rsidRPr="00234F36" w:rsidRDefault="00234F36" w:rsidP="00234F36">
            <w:pPr>
              <w:pStyle w:val="NoSpacing"/>
              <w:rPr>
                <w:rFonts w:asciiTheme="majorHAnsi" w:hAnsiTheme="majorHAnsi" w:cs="Arial"/>
                <w:b/>
                <w:sz w:val="18"/>
                <w:szCs w:val="18"/>
              </w:rPr>
            </w:pPr>
            <w:r w:rsidRPr="00234F36">
              <w:rPr>
                <w:rFonts w:asciiTheme="majorHAnsi" w:hAnsiTheme="majorHAnsi" w:cs="Arial"/>
                <w:b/>
                <w:sz w:val="18"/>
                <w:szCs w:val="18"/>
              </w:rPr>
              <w:t xml:space="preserve"> - Stručne studijske posjete</w:t>
            </w:r>
          </w:p>
          <w:p w:rsidR="006D272C" w:rsidRDefault="00234F36" w:rsidP="00234F36">
            <w:pPr>
              <w:pStyle w:val="NoSpacing"/>
              <w:rPr>
                <w:rFonts w:asciiTheme="majorHAnsi" w:hAnsiTheme="majorHAnsi" w:cs="Arial"/>
                <w:b/>
                <w:sz w:val="18"/>
                <w:szCs w:val="18"/>
              </w:rPr>
            </w:pPr>
            <w:r w:rsidRPr="00234F36">
              <w:rPr>
                <w:rFonts w:asciiTheme="majorHAnsi" w:hAnsiTheme="majorHAnsi" w:cs="Arial"/>
                <w:b/>
                <w:sz w:val="18"/>
                <w:szCs w:val="18"/>
              </w:rPr>
              <w:t xml:space="preserve"> - Konsultacije</w:t>
            </w:r>
            <w:r w:rsidR="00253762">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34F36" w:rsidRPr="00234F36" w:rsidRDefault="00253762" w:rsidP="00234F36">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234F36" w:rsidRPr="00234F36">
              <w:rPr>
                <w:rFonts w:asciiTheme="majorHAnsi" w:hAnsiTheme="majorHAnsi"/>
                <w:b/>
                <w:sz w:val="18"/>
                <w:szCs w:val="18"/>
              </w:rPr>
              <w:t>Student/ica obavezno u toku trajanja predavanja pristupa polaganju jednog parcijalniog ispita iz teoretskog dijela i jednog  seminarskog rada.</w:t>
            </w:r>
          </w:p>
          <w:p w:rsidR="00234F36" w:rsidRPr="00234F36" w:rsidRDefault="00234F36" w:rsidP="00234F36">
            <w:pPr>
              <w:pStyle w:val="NoSpacing"/>
              <w:rPr>
                <w:rFonts w:asciiTheme="majorHAnsi" w:hAnsiTheme="majorHAnsi"/>
                <w:b/>
                <w:sz w:val="18"/>
                <w:szCs w:val="18"/>
              </w:rPr>
            </w:pPr>
            <w:r w:rsidRPr="00234F36">
              <w:rPr>
                <w:rFonts w:asciiTheme="majorHAnsi" w:hAnsiTheme="majorHAnsi"/>
                <w:b/>
                <w:sz w:val="18"/>
                <w:szCs w:val="18"/>
              </w:rPr>
              <w:t>Studentima koji su položili test I i odbranili seminarski  iz teoretskog dijela  sa maksimalnim brojem bodova, predmetni nastavnik upisuje ocjenu u indeks nakon završetka svih obaveza na predmetu (potpis predmetnog nastavnika u indeksu).</w:t>
            </w:r>
          </w:p>
          <w:p w:rsidR="00234F36" w:rsidRPr="00234F36" w:rsidRDefault="00234F36" w:rsidP="00234F36">
            <w:pPr>
              <w:pStyle w:val="NoSpacing"/>
              <w:rPr>
                <w:rFonts w:asciiTheme="majorHAnsi" w:hAnsiTheme="majorHAnsi"/>
                <w:b/>
                <w:sz w:val="18"/>
                <w:szCs w:val="18"/>
              </w:rPr>
            </w:pPr>
            <w:r w:rsidRPr="00234F36">
              <w:rPr>
                <w:rFonts w:asciiTheme="majorHAnsi" w:hAnsiTheme="majorHAnsi"/>
                <w:b/>
                <w:sz w:val="18"/>
                <w:szCs w:val="18"/>
              </w:rPr>
              <w:t>Završnom ispitu pristupaju svi studenti koji nisu zadovoljni predispitnim obavezama ili koji nisu zadovoljni</w:t>
            </w:r>
          </w:p>
          <w:p w:rsidR="006D272C" w:rsidRDefault="00234F36" w:rsidP="00234F36">
            <w:pPr>
              <w:pStyle w:val="NoSpacing"/>
              <w:rPr>
                <w:rFonts w:asciiTheme="majorHAnsi" w:hAnsiTheme="majorHAnsi" w:cs="Arial"/>
                <w:b/>
                <w:sz w:val="18"/>
                <w:szCs w:val="18"/>
              </w:rPr>
            </w:pPr>
            <w:r w:rsidRPr="00234F36">
              <w:rPr>
                <w:rFonts w:asciiTheme="majorHAnsi" w:hAnsiTheme="majorHAnsi"/>
                <w:b/>
                <w:sz w:val="18"/>
                <w:szCs w:val="18"/>
              </w:rPr>
              <w:t>ocjenom, a imaju urađene sve obaveze na predmetu (imaju potpis predmetnog nastavnika u indeksu).</w:t>
            </w:r>
            <w:r w:rsidR="00253762">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100FE" w:rsidRPr="001100FE" w:rsidRDefault="00253762" w:rsidP="001100FE">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100FE" w:rsidRPr="001100FE">
              <w:rPr>
                <w:rFonts w:asciiTheme="majorHAnsi" w:hAnsiTheme="majorHAnsi"/>
                <w:b/>
                <w:sz w:val="18"/>
                <w:szCs w:val="18"/>
              </w:rPr>
              <w:t>Ocjena na ispitu zasnovana je na ukupnom broju bodova koje je student stekao ispunjavanjem predispitnih obaveza i</w:t>
            </w:r>
          </w:p>
          <w:p w:rsidR="001100FE" w:rsidRPr="001100FE" w:rsidRDefault="001100FE" w:rsidP="001100FE">
            <w:pPr>
              <w:pStyle w:val="NoSpacing"/>
              <w:rPr>
                <w:rFonts w:asciiTheme="majorHAnsi" w:hAnsiTheme="majorHAnsi"/>
                <w:b/>
                <w:sz w:val="18"/>
                <w:szCs w:val="18"/>
              </w:rPr>
            </w:pPr>
            <w:r w:rsidRPr="001100FE">
              <w:rPr>
                <w:rFonts w:asciiTheme="majorHAnsi" w:hAnsiTheme="majorHAnsi"/>
                <w:b/>
                <w:sz w:val="18"/>
                <w:szCs w:val="18"/>
              </w:rPr>
              <w:t>polaganjem ispita, a prema kvalitetu stečenih znanja i vještina, i sadrži maksimalno 100 bodova, te se utvrđuje prema</w:t>
            </w:r>
          </w:p>
          <w:p w:rsidR="001100FE" w:rsidRPr="001100FE" w:rsidRDefault="001100FE" w:rsidP="001100FE">
            <w:pPr>
              <w:pStyle w:val="NoSpacing"/>
              <w:rPr>
                <w:rFonts w:asciiTheme="majorHAnsi" w:hAnsiTheme="majorHAnsi"/>
                <w:b/>
                <w:sz w:val="18"/>
                <w:szCs w:val="18"/>
              </w:rPr>
            </w:pPr>
            <w:r w:rsidRPr="001100FE">
              <w:rPr>
                <w:rFonts w:asciiTheme="majorHAnsi" w:hAnsiTheme="majorHAnsi"/>
                <w:b/>
                <w:sz w:val="18"/>
                <w:szCs w:val="18"/>
              </w:rPr>
              <w:t>slijedećoj skali:</w:t>
            </w:r>
          </w:p>
          <w:p w:rsidR="001100FE" w:rsidRPr="001100FE" w:rsidRDefault="001100FE" w:rsidP="001100FE">
            <w:pPr>
              <w:pStyle w:val="NoSpacing"/>
              <w:rPr>
                <w:rFonts w:asciiTheme="majorHAnsi" w:hAnsiTheme="majorHAnsi"/>
                <w:b/>
                <w:sz w:val="18"/>
                <w:szCs w:val="18"/>
              </w:rPr>
            </w:pPr>
            <w:r w:rsidRPr="001100FE">
              <w:rPr>
                <w:rFonts w:asciiTheme="majorHAnsi" w:hAnsiTheme="majorHAnsi"/>
                <w:b/>
                <w:sz w:val="18"/>
                <w:szCs w:val="18"/>
              </w:rPr>
              <w:t>Prisutnost i aktivnost na predavanjima : 5 bodova</w:t>
            </w:r>
          </w:p>
          <w:p w:rsidR="001100FE" w:rsidRPr="001100FE" w:rsidRDefault="001100FE" w:rsidP="001100FE">
            <w:pPr>
              <w:pStyle w:val="NoSpacing"/>
              <w:rPr>
                <w:rFonts w:asciiTheme="majorHAnsi" w:hAnsiTheme="majorHAnsi"/>
                <w:b/>
                <w:sz w:val="18"/>
                <w:szCs w:val="18"/>
              </w:rPr>
            </w:pPr>
            <w:r w:rsidRPr="001100FE">
              <w:rPr>
                <w:rFonts w:asciiTheme="majorHAnsi" w:hAnsiTheme="majorHAnsi"/>
                <w:b/>
                <w:sz w:val="18"/>
                <w:szCs w:val="18"/>
              </w:rPr>
              <w:t>Test iz teoretskog dijela : 30 bodova</w:t>
            </w:r>
          </w:p>
          <w:p w:rsidR="001100FE" w:rsidRPr="001100FE" w:rsidRDefault="001100FE" w:rsidP="001100FE">
            <w:pPr>
              <w:pStyle w:val="NoSpacing"/>
              <w:rPr>
                <w:rFonts w:asciiTheme="majorHAnsi" w:hAnsiTheme="majorHAnsi"/>
                <w:b/>
                <w:sz w:val="18"/>
                <w:szCs w:val="18"/>
              </w:rPr>
            </w:pPr>
            <w:r w:rsidRPr="001100FE">
              <w:rPr>
                <w:rFonts w:asciiTheme="majorHAnsi" w:hAnsiTheme="majorHAnsi"/>
                <w:b/>
                <w:sz w:val="18"/>
                <w:szCs w:val="18"/>
              </w:rPr>
              <w:t xml:space="preserve">Seminarski rad: </w:t>
            </w:r>
            <w:r w:rsidR="00234F36">
              <w:rPr>
                <w:rFonts w:asciiTheme="majorHAnsi" w:hAnsiTheme="majorHAnsi"/>
                <w:b/>
                <w:sz w:val="18"/>
                <w:szCs w:val="18"/>
              </w:rPr>
              <w:t>15</w:t>
            </w:r>
          </w:p>
          <w:p w:rsidR="001100FE" w:rsidRDefault="001100FE" w:rsidP="001100FE">
            <w:pPr>
              <w:pStyle w:val="NoSpacing"/>
              <w:rPr>
                <w:rFonts w:asciiTheme="majorHAnsi" w:hAnsiTheme="majorHAnsi"/>
                <w:b/>
                <w:sz w:val="18"/>
                <w:szCs w:val="18"/>
              </w:rPr>
            </w:pPr>
            <w:r w:rsidRPr="001100FE">
              <w:rPr>
                <w:rFonts w:asciiTheme="majorHAnsi" w:hAnsiTheme="majorHAnsi"/>
                <w:b/>
                <w:sz w:val="18"/>
                <w:szCs w:val="18"/>
              </w:rPr>
              <w:t xml:space="preserve">Završni ispit : </w:t>
            </w:r>
            <w:r w:rsidR="00234F36">
              <w:rPr>
                <w:rFonts w:asciiTheme="majorHAnsi" w:hAnsiTheme="majorHAnsi"/>
                <w:b/>
                <w:sz w:val="18"/>
                <w:szCs w:val="18"/>
              </w:rPr>
              <w:t>50</w:t>
            </w:r>
          </w:p>
          <w:p w:rsidR="001100FE" w:rsidRDefault="001100FE" w:rsidP="001100FE">
            <w:pPr>
              <w:pStyle w:val="NoSpacing"/>
              <w:rPr>
                <w:rFonts w:asciiTheme="majorHAnsi" w:hAnsiTheme="majorHAnsi"/>
                <w:b/>
                <w:sz w:val="18"/>
                <w:szCs w:val="18"/>
              </w:rPr>
            </w:pPr>
            <w:r>
              <w:rPr>
                <w:rFonts w:asciiTheme="majorHAnsi" w:hAnsiTheme="majorHAnsi"/>
                <w:b/>
                <w:sz w:val="18"/>
                <w:szCs w:val="18"/>
              </w:rPr>
              <w:t>_______________________________________</w:t>
            </w:r>
          </w:p>
          <w:p w:rsidR="006D272C" w:rsidRDefault="004F3094" w:rsidP="001100FE">
            <w:pPr>
              <w:pStyle w:val="NoSpacing"/>
              <w:rPr>
                <w:rFonts w:asciiTheme="majorHAnsi" w:hAnsiTheme="majorHAnsi"/>
                <w:b/>
                <w:sz w:val="18"/>
                <w:szCs w:val="18"/>
              </w:rPr>
            </w:pPr>
            <w:r>
              <w:rPr>
                <w:rFonts w:asciiTheme="majorHAnsi" w:hAnsiTheme="majorHAnsi"/>
                <w:b/>
                <w:sz w:val="18"/>
                <w:szCs w:val="18"/>
              </w:rPr>
              <w:t>Ocjena šest (6) 55-64 bodova</w:t>
            </w:r>
          </w:p>
          <w:p w:rsidR="006D272C" w:rsidRDefault="004F3094">
            <w:pPr>
              <w:pStyle w:val="NoSpacing"/>
              <w:rPr>
                <w:rFonts w:asciiTheme="majorHAnsi" w:hAnsiTheme="majorHAnsi"/>
                <w:b/>
                <w:sz w:val="18"/>
                <w:szCs w:val="18"/>
              </w:rPr>
            </w:pPr>
            <w:r>
              <w:rPr>
                <w:rFonts w:asciiTheme="majorHAnsi" w:hAnsiTheme="majorHAnsi"/>
                <w:b/>
                <w:sz w:val="18"/>
                <w:szCs w:val="18"/>
              </w:rPr>
              <w:t>Ocjena sedam (7) 65-74 bodova</w:t>
            </w:r>
          </w:p>
          <w:p w:rsidR="006D272C" w:rsidRDefault="004F3094">
            <w:pPr>
              <w:pStyle w:val="NoSpacing"/>
              <w:rPr>
                <w:rFonts w:asciiTheme="majorHAnsi" w:hAnsiTheme="majorHAnsi"/>
                <w:b/>
                <w:sz w:val="18"/>
                <w:szCs w:val="18"/>
              </w:rPr>
            </w:pPr>
            <w:r>
              <w:rPr>
                <w:rFonts w:asciiTheme="majorHAnsi" w:hAnsiTheme="majorHAnsi"/>
                <w:b/>
                <w:sz w:val="18"/>
                <w:szCs w:val="18"/>
              </w:rPr>
              <w:t>Ocjena osam (8) 75-84 bodova</w:t>
            </w:r>
          </w:p>
          <w:p w:rsidR="006D272C" w:rsidRDefault="004F3094">
            <w:pPr>
              <w:pStyle w:val="NoSpacing"/>
              <w:rPr>
                <w:rFonts w:asciiTheme="majorHAnsi" w:hAnsiTheme="majorHAnsi"/>
                <w:b/>
                <w:sz w:val="18"/>
                <w:szCs w:val="18"/>
              </w:rPr>
            </w:pPr>
            <w:r>
              <w:rPr>
                <w:rFonts w:asciiTheme="majorHAnsi" w:hAnsiTheme="majorHAnsi"/>
                <w:b/>
                <w:sz w:val="18"/>
                <w:szCs w:val="18"/>
              </w:rPr>
              <w:t>Ocjena devet (9) 85-94 bodova</w:t>
            </w:r>
          </w:p>
          <w:p w:rsidR="006D272C" w:rsidRDefault="004F3094">
            <w:pPr>
              <w:pStyle w:val="NoSpacing"/>
              <w:rPr>
                <w:rFonts w:asciiTheme="majorHAnsi" w:hAnsiTheme="majorHAnsi" w:cs="Arial"/>
                <w:b/>
                <w:sz w:val="18"/>
                <w:szCs w:val="18"/>
              </w:rPr>
            </w:pPr>
            <w:r>
              <w:rPr>
                <w:rFonts w:asciiTheme="majorHAnsi" w:hAnsiTheme="majorHAnsi"/>
                <w:b/>
                <w:sz w:val="18"/>
                <w:szCs w:val="18"/>
              </w:rPr>
              <w:t>Ocjena deset (10) 95-100 bodova</w:t>
            </w:r>
            <w:r>
              <w:rPr>
                <w:rFonts w:asciiTheme="majorHAnsi" w:hAnsiTheme="majorHAnsi" w:cs="Arial"/>
                <w:b/>
                <w:sz w:val="18"/>
                <w:szCs w:val="18"/>
              </w:rPr>
              <w:t>     </w:t>
            </w:r>
            <w:r w:rsidR="00253762">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34F36" w:rsidRPr="00234F36" w:rsidRDefault="00253762" w:rsidP="00234F36">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32D6E" w:rsidRPr="00B32D6E">
              <w:rPr>
                <w:rFonts w:asciiTheme="majorHAnsi" w:hAnsiTheme="majorHAnsi"/>
                <w:b/>
                <w:sz w:val="18"/>
                <w:szCs w:val="18"/>
              </w:rPr>
              <w:t xml:space="preserve"> </w:t>
            </w:r>
            <w:r w:rsidR="00234F36" w:rsidRPr="00234F36">
              <w:rPr>
                <w:rFonts w:asciiTheme="majorHAnsi" w:hAnsiTheme="majorHAnsi"/>
                <w:b/>
                <w:sz w:val="18"/>
                <w:szCs w:val="18"/>
              </w:rPr>
              <w:t>- Physical Chemistry: Principl es and Applications in the Biological Sciences (5 th ed.) by Tinoco, Sauer, Wang, Puglisi, Harbison, and Rovnyak (2013, Prentice-Hall, Inc., ISBN 978-0-1-3605606-5)</w:t>
            </w:r>
          </w:p>
          <w:p w:rsidR="00234F36" w:rsidRPr="00234F36" w:rsidRDefault="00234F36" w:rsidP="00234F36">
            <w:pPr>
              <w:pStyle w:val="NoSpacing"/>
              <w:rPr>
                <w:rFonts w:asciiTheme="majorHAnsi" w:hAnsiTheme="majorHAnsi"/>
                <w:b/>
                <w:sz w:val="18"/>
                <w:szCs w:val="18"/>
              </w:rPr>
            </w:pPr>
            <w:r w:rsidRPr="00234F36">
              <w:rPr>
                <w:rFonts w:asciiTheme="majorHAnsi" w:hAnsiTheme="majorHAnsi"/>
                <w:b/>
                <w:sz w:val="18"/>
                <w:szCs w:val="18"/>
              </w:rPr>
              <w:t xml:space="preserve">- Van Holde, Kensal Edward; Johnson, W. Curtis; Ho, Pui Shing, Principles of physical biochemistry, 2. ed.: Upper Saddle River, N.J.: Pearson Education International/Prentice Hall, cop. 2006 </w:t>
            </w:r>
          </w:p>
          <w:p w:rsidR="006D272C" w:rsidRDefault="00234F36" w:rsidP="00234F36">
            <w:pPr>
              <w:pStyle w:val="NoSpacing"/>
              <w:rPr>
                <w:rFonts w:asciiTheme="majorHAnsi" w:hAnsiTheme="majorHAnsi" w:cs="Arial"/>
                <w:b/>
                <w:sz w:val="18"/>
                <w:szCs w:val="18"/>
              </w:rPr>
            </w:pPr>
            <w:r w:rsidRPr="00234F36">
              <w:rPr>
                <w:rFonts w:asciiTheme="majorHAnsi" w:hAnsiTheme="majorHAnsi"/>
                <w:b/>
                <w:sz w:val="18"/>
                <w:szCs w:val="18"/>
              </w:rPr>
              <w:lastRenderedPageBreak/>
              <w:t>- Nelson, David L.; Cox, Michael M., Lehninger principles of biochemistry, Seventh, international edition.: New York, NY: W.H. Freeman, [2017]</w:t>
            </w:r>
            <w:r w:rsidR="00253762">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253762" w:rsidP="00B32D6E">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32D6E">
              <w:rPr>
                <w:rFonts w:asciiTheme="majorHAnsi" w:hAnsiTheme="majorHAnsi" w:cs="Arial"/>
                <w:b/>
                <w:sz w:val="18"/>
                <w:szCs w:val="18"/>
              </w:rPr>
              <w:t> </w:t>
            </w:r>
            <w:r w:rsidR="00B32D6E">
              <w:rPr>
                <w:rFonts w:asciiTheme="majorHAnsi" w:hAnsiTheme="majorHAnsi" w:cs="Arial"/>
                <w:b/>
                <w:sz w:val="18"/>
                <w:szCs w:val="18"/>
              </w:rPr>
              <w:t> </w:t>
            </w:r>
            <w:r w:rsidR="00B32D6E">
              <w:rPr>
                <w:rFonts w:asciiTheme="majorHAnsi" w:hAnsiTheme="majorHAnsi" w:cs="Arial"/>
                <w:b/>
                <w:sz w:val="18"/>
                <w:szCs w:val="18"/>
              </w:rPr>
              <w:t> </w:t>
            </w:r>
            <w:r w:rsidR="00B32D6E">
              <w:rPr>
                <w:rFonts w:asciiTheme="majorHAnsi" w:hAnsiTheme="majorHAnsi" w:cs="Arial"/>
                <w:b/>
                <w:sz w:val="18"/>
                <w:szCs w:val="18"/>
              </w:rPr>
              <w:t> </w:t>
            </w:r>
            <w:r w:rsidR="00B32D6E">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253762">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U primjeni od akademske godine:</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253762" w:rsidP="008A4565">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202</w:t>
            </w:r>
            <w:r w:rsidR="008A4565">
              <w:rPr>
                <w:rFonts w:asciiTheme="majorHAnsi" w:hAnsiTheme="majorHAnsi" w:cs="Arial"/>
                <w:b/>
                <w:sz w:val="18"/>
                <w:szCs w:val="18"/>
              </w:rPr>
              <w:t>4</w:t>
            </w:r>
            <w:r w:rsidR="004F3094">
              <w:rPr>
                <w:rFonts w:asciiTheme="majorHAnsi" w:hAnsiTheme="majorHAnsi" w:cs="Arial"/>
                <w:b/>
                <w:sz w:val="18"/>
                <w:szCs w:val="18"/>
              </w:rPr>
              <w:t>/2</w:t>
            </w:r>
            <w:r w:rsidR="008A4565">
              <w:rPr>
                <w:rFonts w:asciiTheme="majorHAnsi" w:hAnsiTheme="majorHAnsi" w:cs="Arial"/>
                <w:b/>
                <w:sz w:val="18"/>
                <w:szCs w:val="18"/>
              </w:rPr>
              <w:t>5</w:t>
            </w:r>
            <w:r>
              <w:rPr>
                <w:rFonts w:asciiTheme="majorHAnsi" w:hAnsiTheme="majorHAnsi" w:cs="Arial"/>
                <w:b/>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30"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1094"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35"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44" w:type="dxa"/>
            <w:gridSpan w:val="6"/>
            <w:tcBorders>
              <w:bottom w:val="single" w:sz="2" w:space="0" w:color="000000"/>
            </w:tcBorders>
          </w:tcPr>
          <w:p w:rsidR="006D272C" w:rsidRDefault="006D272C">
            <w:pPr>
              <w:pStyle w:val="NoSpacing"/>
              <w:rPr>
                <w:rFonts w:asciiTheme="majorHAnsi" w:hAnsiTheme="majorHAnsi" w:cs="Arial"/>
                <w:b/>
                <w:sz w:val="10"/>
                <w:szCs w:val="10"/>
              </w:rPr>
            </w:pPr>
          </w:p>
        </w:tc>
        <w:tc>
          <w:tcPr>
            <w:tcW w:w="2702" w:type="dxa"/>
            <w:gridSpan w:val="9"/>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Usvojen na sjednici NNV/UNV:</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6D272C" w:rsidRDefault="00253762" w:rsidP="005C3BFA">
            <w:pPr>
              <w:pStyle w:val="NoSpacing"/>
              <w:jc w:val="center"/>
              <w:rPr>
                <w:rFonts w:asciiTheme="majorHAnsi" w:hAnsiTheme="majorHAnsi" w:cs="Arial"/>
                <w:b/>
                <w:sz w:val="18"/>
                <w:szCs w:val="18"/>
              </w:rPr>
            </w:pPr>
            <w:r w:rsidRPr="007B0D89">
              <w:rPr>
                <w:rFonts w:asciiTheme="majorHAnsi" w:hAnsiTheme="majorHAnsi" w:cs="Arial"/>
                <w:b/>
                <w:sz w:val="18"/>
                <w:szCs w:val="18"/>
              </w:rPr>
              <w:fldChar w:fldCharType="begin">
                <w:ffData>
                  <w:name w:val=""/>
                  <w:enabled/>
                  <w:calcOnExit w:val="0"/>
                  <w:textInput>
                    <w:maxLength w:val="17"/>
                  </w:textInput>
                </w:ffData>
              </w:fldChar>
            </w:r>
            <w:r w:rsidR="004F3094" w:rsidRPr="007B0D89">
              <w:rPr>
                <w:rFonts w:asciiTheme="majorHAnsi" w:hAnsiTheme="majorHAnsi" w:cs="Arial"/>
                <w:b/>
                <w:sz w:val="18"/>
                <w:szCs w:val="18"/>
              </w:rPr>
              <w:instrText xml:space="preserve"> FORMTEXT </w:instrText>
            </w:r>
            <w:r w:rsidRPr="007B0D89">
              <w:rPr>
                <w:rFonts w:asciiTheme="majorHAnsi" w:hAnsiTheme="majorHAnsi" w:cs="Arial"/>
                <w:b/>
                <w:sz w:val="18"/>
                <w:szCs w:val="18"/>
              </w:rPr>
            </w:r>
            <w:r w:rsidRPr="007B0D89">
              <w:rPr>
                <w:rFonts w:asciiTheme="majorHAnsi" w:hAnsiTheme="majorHAnsi" w:cs="Arial"/>
                <w:b/>
                <w:sz w:val="18"/>
                <w:szCs w:val="18"/>
              </w:rPr>
              <w:fldChar w:fldCharType="separate"/>
            </w:r>
            <w:r w:rsidR="005C3BFA" w:rsidRPr="007B0D89">
              <w:rPr>
                <w:rFonts w:asciiTheme="majorHAnsi" w:hAnsiTheme="majorHAnsi" w:cs="Arial"/>
                <w:b/>
                <w:sz w:val="18"/>
                <w:szCs w:val="18"/>
              </w:rPr>
              <w:t> </w:t>
            </w:r>
            <w:r w:rsidR="005C3BFA" w:rsidRPr="007B0D89">
              <w:rPr>
                <w:rFonts w:asciiTheme="majorHAnsi" w:hAnsiTheme="majorHAnsi" w:cs="Arial"/>
                <w:b/>
                <w:sz w:val="18"/>
                <w:szCs w:val="18"/>
              </w:rPr>
              <w:t> </w:t>
            </w:r>
            <w:r w:rsidR="005C3BFA" w:rsidRPr="007B0D89">
              <w:rPr>
                <w:rFonts w:asciiTheme="majorHAnsi" w:hAnsiTheme="majorHAnsi" w:cs="Arial"/>
                <w:b/>
                <w:sz w:val="18"/>
                <w:szCs w:val="18"/>
              </w:rPr>
              <w:t> </w:t>
            </w:r>
            <w:r w:rsidR="005C3BFA" w:rsidRPr="007B0D89">
              <w:rPr>
                <w:rFonts w:asciiTheme="majorHAnsi" w:hAnsiTheme="majorHAnsi" w:cs="Arial"/>
                <w:b/>
                <w:sz w:val="18"/>
                <w:szCs w:val="18"/>
              </w:rPr>
              <w:t> </w:t>
            </w:r>
            <w:r w:rsidR="005C3BFA" w:rsidRPr="007B0D89">
              <w:rPr>
                <w:rFonts w:asciiTheme="majorHAnsi" w:hAnsiTheme="majorHAnsi" w:cs="Arial"/>
                <w:b/>
                <w:sz w:val="18"/>
                <w:szCs w:val="18"/>
              </w:rPr>
              <w:t> </w:t>
            </w:r>
            <w:r w:rsidRPr="007B0D89">
              <w:rPr>
                <w:rFonts w:asciiTheme="majorHAnsi" w:hAnsiTheme="majorHAnsi" w:cs="Arial"/>
                <w:b/>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Book Antiqua" w:hAnsi="Book Antiqua" w:cs="Arial"/>
                <w:b/>
                <w:sz w:val="10"/>
                <w:szCs w:val="10"/>
              </w:rPr>
            </w:pPr>
          </w:p>
        </w:tc>
        <w:tc>
          <w:tcPr>
            <w:tcW w:w="1530"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1094" w:type="dxa"/>
            <w:gridSpan w:val="7"/>
            <w:tcBorders>
              <w:bottom w:val="single" w:sz="2" w:space="0" w:color="000000"/>
            </w:tcBorders>
          </w:tcPr>
          <w:p w:rsidR="006D272C" w:rsidRDefault="006D272C">
            <w:pPr>
              <w:pStyle w:val="NoSpacing"/>
              <w:rPr>
                <w:rFonts w:ascii="Book Antiqua" w:hAnsi="Book Antiqua" w:cs="Arial"/>
                <w:b/>
                <w:sz w:val="10"/>
                <w:szCs w:val="10"/>
              </w:rPr>
            </w:pPr>
          </w:p>
        </w:tc>
        <w:tc>
          <w:tcPr>
            <w:tcW w:w="1035"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2044" w:type="dxa"/>
            <w:gridSpan w:val="6"/>
            <w:tcBorders>
              <w:bottom w:val="single" w:sz="2" w:space="0" w:color="000000"/>
            </w:tcBorders>
          </w:tcPr>
          <w:p w:rsidR="006D272C" w:rsidRDefault="006D272C">
            <w:pPr>
              <w:pStyle w:val="NoSpacing"/>
              <w:rPr>
                <w:rFonts w:ascii="Book Antiqua" w:hAnsi="Book Antiqua" w:cs="Arial"/>
                <w:b/>
                <w:sz w:val="10"/>
                <w:szCs w:val="10"/>
              </w:rPr>
            </w:pPr>
          </w:p>
        </w:tc>
        <w:tc>
          <w:tcPr>
            <w:tcW w:w="2702" w:type="dxa"/>
            <w:gridSpan w:val="9"/>
            <w:tcBorders>
              <w:bottom w:val="single" w:sz="2" w:space="0" w:color="000000"/>
            </w:tcBorders>
          </w:tcPr>
          <w:p w:rsidR="006D272C" w:rsidRDefault="006D272C">
            <w:pPr>
              <w:pStyle w:val="NoSpacing"/>
              <w:rPr>
                <w:rFonts w:ascii="Book Antiqua" w:hAnsi="Book Antiqua" w:cs="Arial"/>
                <w:b/>
                <w:sz w:val="10"/>
                <w:szCs w:val="10"/>
              </w:rPr>
            </w:pPr>
          </w:p>
        </w:tc>
      </w:tr>
    </w:tbl>
    <w:p w:rsidR="006D272C" w:rsidRDefault="006D272C">
      <w:pPr>
        <w:spacing w:after="0" w:line="240" w:lineRule="auto"/>
        <w:rPr>
          <w:rFonts w:ascii="Book Antiqua" w:hAnsi="Book Antiqua"/>
        </w:rPr>
      </w:pPr>
    </w:p>
    <w:sectPr w:rsidR="006D272C" w:rsidSect="006D272C">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644" w:rsidRDefault="00246644">
      <w:pPr>
        <w:spacing w:line="240" w:lineRule="auto"/>
      </w:pPr>
      <w:r>
        <w:separator/>
      </w:r>
    </w:p>
  </w:endnote>
  <w:endnote w:type="continuationSeparator" w:id="0">
    <w:p w:rsidR="00246644" w:rsidRDefault="0024664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1470"/>
      <w:gridCol w:w="1167"/>
      <w:gridCol w:w="2326"/>
      <w:gridCol w:w="1164"/>
      <w:gridCol w:w="2133"/>
      <w:gridCol w:w="1164"/>
      <w:gridCol w:w="886"/>
    </w:tblGrid>
    <w:tr w:rsidR="006D272C">
      <w:trPr>
        <w:trHeight w:val="445"/>
      </w:trPr>
      <w:tc>
        <w:tcPr>
          <w:tcW w:w="1470" w:type="dxa"/>
          <w:tcMar>
            <w:top w:w="28" w:type="dxa"/>
          </w:tcMar>
        </w:tcPr>
        <w:p w:rsidR="006D272C" w:rsidRDefault="00253762">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4F3094">
            <w:rPr>
              <w:rFonts w:ascii="Cambria" w:hAnsi="Cambria" w:cs="Calibri"/>
              <w:sz w:val="16"/>
              <w:szCs w:val="16"/>
            </w:rPr>
            <w:instrText xml:space="preserve"> DATE \@ "d.M.yyyy"</w:instrText>
          </w:r>
          <w:r>
            <w:rPr>
              <w:rFonts w:ascii="Cambria" w:hAnsi="Cambria" w:cs="Calibri"/>
              <w:sz w:val="16"/>
              <w:szCs w:val="16"/>
            </w:rPr>
            <w:fldChar w:fldCharType="separate"/>
          </w:r>
          <w:r w:rsidR="008A4565">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326"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133"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886" w:type="dxa"/>
          <w:tcMar>
            <w:top w:w="28" w:type="dxa"/>
          </w:tcMar>
        </w:tcPr>
        <w:p w:rsidR="006D272C" w:rsidRDefault="004F3094">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253762">
            <w:rPr>
              <w:rFonts w:ascii="Cambria" w:hAnsi="Cambria" w:cs="Calibri"/>
              <w:sz w:val="16"/>
              <w:szCs w:val="16"/>
            </w:rPr>
            <w:fldChar w:fldCharType="begin"/>
          </w:r>
          <w:r>
            <w:rPr>
              <w:rFonts w:ascii="Cambria" w:hAnsi="Cambria" w:cs="Calibri"/>
              <w:sz w:val="16"/>
              <w:szCs w:val="16"/>
            </w:rPr>
            <w:instrText xml:space="preserve"> PAGE </w:instrText>
          </w:r>
          <w:r w:rsidR="00253762">
            <w:rPr>
              <w:rFonts w:ascii="Cambria" w:hAnsi="Cambria" w:cs="Calibri"/>
              <w:sz w:val="16"/>
              <w:szCs w:val="16"/>
            </w:rPr>
            <w:fldChar w:fldCharType="separate"/>
          </w:r>
          <w:r w:rsidR="008A4565">
            <w:rPr>
              <w:rFonts w:ascii="Cambria" w:hAnsi="Cambria" w:cs="Calibri"/>
              <w:noProof/>
              <w:sz w:val="16"/>
              <w:szCs w:val="16"/>
            </w:rPr>
            <w:t>3</w:t>
          </w:r>
          <w:r w:rsidR="00253762">
            <w:rPr>
              <w:rFonts w:ascii="Cambria" w:hAnsi="Cambria" w:cs="Calibri"/>
              <w:sz w:val="16"/>
              <w:szCs w:val="16"/>
            </w:rPr>
            <w:fldChar w:fldCharType="end"/>
          </w:r>
          <w:r>
            <w:rPr>
              <w:rFonts w:ascii="Cambria" w:hAnsi="Cambria" w:cs="Calibri"/>
              <w:sz w:val="16"/>
              <w:szCs w:val="16"/>
            </w:rPr>
            <w:t>/</w:t>
          </w:r>
          <w:r w:rsidR="00253762">
            <w:rPr>
              <w:rFonts w:ascii="Cambria" w:hAnsi="Cambria" w:cs="Calibri"/>
              <w:sz w:val="16"/>
              <w:szCs w:val="16"/>
            </w:rPr>
            <w:fldChar w:fldCharType="begin"/>
          </w:r>
          <w:r>
            <w:rPr>
              <w:rFonts w:ascii="Cambria" w:hAnsi="Cambria" w:cs="Calibri"/>
              <w:sz w:val="16"/>
              <w:szCs w:val="16"/>
            </w:rPr>
            <w:instrText xml:space="preserve"> NUMPAGES  </w:instrText>
          </w:r>
          <w:r w:rsidR="00253762">
            <w:rPr>
              <w:rFonts w:ascii="Cambria" w:hAnsi="Cambria" w:cs="Calibri"/>
              <w:sz w:val="16"/>
              <w:szCs w:val="16"/>
            </w:rPr>
            <w:fldChar w:fldCharType="separate"/>
          </w:r>
          <w:r w:rsidR="008A4565">
            <w:rPr>
              <w:rFonts w:ascii="Cambria" w:hAnsi="Cambria" w:cs="Calibri"/>
              <w:noProof/>
              <w:sz w:val="16"/>
              <w:szCs w:val="16"/>
            </w:rPr>
            <w:t>3</w:t>
          </w:r>
          <w:r w:rsidR="00253762">
            <w:rPr>
              <w:rFonts w:ascii="Cambria" w:hAnsi="Cambria" w:cs="Calibri"/>
              <w:sz w:val="16"/>
              <w:szCs w:val="16"/>
            </w:rPr>
            <w:fldChar w:fldCharType="end"/>
          </w:r>
        </w:p>
      </w:tc>
    </w:tr>
  </w:tbl>
  <w:p w:rsidR="006D272C" w:rsidRDefault="006D272C">
    <w:pPr>
      <w:pStyle w:val="Footer"/>
      <w:tabs>
        <w:tab w:val="clear" w:pos="4536"/>
        <w:tab w:val="clear" w:pos="9072"/>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644" w:rsidRDefault="00246644">
      <w:pPr>
        <w:spacing w:after="0"/>
      </w:pPr>
      <w:r>
        <w:separator/>
      </w:r>
    </w:p>
  </w:footnote>
  <w:footnote w:type="continuationSeparator" w:id="0">
    <w:p w:rsidR="00246644" w:rsidRDefault="0024664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72C" w:rsidRDefault="006D272C">
    <w:pPr>
      <w:pStyle w:val="Header"/>
    </w:pPr>
  </w:p>
  <w:p w:rsidR="006D272C" w:rsidRDefault="006D272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forms" w:enforcement="1" w:cryptProviderType="rsaFull" w:cryptAlgorithmClass="hash" w:cryptAlgorithmType="typeAny" w:cryptAlgorithmSid="4" w:cryptSpinCount="50000" w:hash="pew9L+hr5uMYKpBOgtiLBhyqwcs=" w:salt="o+YHPMBirRl6853oRmYwsQ=="/>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F03AA"/>
    <w:rsid w:val="00005DA8"/>
    <w:rsid w:val="00007AA6"/>
    <w:rsid w:val="000101DD"/>
    <w:rsid w:val="00013665"/>
    <w:rsid w:val="000158E9"/>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D6C83"/>
    <w:rsid w:val="000E50E7"/>
    <w:rsid w:val="000E51F8"/>
    <w:rsid w:val="000F3BAD"/>
    <w:rsid w:val="000F7F21"/>
    <w:rsid w:val="0010061D"/>
    <w:rsid w:val="00101401"/>
    <w:rsid w:val="00104B6E"/>
    <w:rsid w:val="001100F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0E01"/>
    <w:rsid w:val="001C5DAC"/>
    <w:rsid w:val="001D252B"/>
    <w:rsid w:val="001E2CEF"/>
    <w:rsid w:val="001F251C"/>
    <w:rsid w:val="001F6D8D"/>
    <w:rsid w:val="00202939"/>
    <w:rsid w:val="00205E97"/>
    <w:rsid w:val="00206A97"/>
    <w:rsid w:val="0022150F"/>
    <w:rsid w:val="00223C8C"/>
    <w:rsid w:val="0022575B"/>
    <w:rsid w:val="00227C8E"/>
    <w:rsid w:val="00234F36"/>
    <w:rsid w:val="00243A9F"/>
    <w:rsid w:val="00244AED"/>
    <w:rsid w:val="00246644"/>
    <w:rsid w:val="00252D30"/>
    <w:rsid w:val="00253762"/>
    <w:rsid w:val="0026034D"/>
    <w:rsid w:val="00263142"/>
    <w:rsid w:val="00264B55"/>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15C67"/>
    <w:rsid w:val="003238B7"/>
    <w:rsid w:val="0032420C"/>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14E"/>
    <w:rsid w:val="003A7CC0"/>
    <w:rsid w:val="003B7E2A"/>
    <w:rsid w:val="003C540A"/>
    <w:rsid w:val="003D1554"/>
    <w:rsid w:val="003D2A22"/>
    <w:rsid w:val="003D57E1"/>
    <w:rsid w:val="003D60DC"/>
    <w:rsid w:val="003D6D79"/>
    <w:rsid w:val="003E0A70"/>
    <w:rsid w:val="003E3A6B"/>
    <w:rsid w:val="003F0F4F"/>
    <w:rsid w:val="003F6011"/>
    <w:rsid w:val="004002AE"/>
    <w:rsid w:val="00400B07"/>
    <w:rsid w:val="004019DF"/>
    <w:rsid w:val="00407835"/>
    <w:rsid w:val="00410521"/>
    <w:rsid w:val="00423524"/>
    <w:rsid w:val="0043584D"/>
    <w:rsid w:val="004436FD"/>
    <w:rsid w:val="004448E5"/>
    <w:rsid w:val="00452171"/>
    <w:rsid w:val="00456BDF"/>
    <w:rsid w:val="004634D5"/>
    <w:rsid w:val="0046792D"/>
    <w:rsid w:val="00471019"/>
    <w:rsid w:val="00485709"/>
    <w:rsid w:val="00486693"/>
    <w:rsid w:val="00490E6D"/>
    <w:rsid w:val="004977EC"/>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E7558"/>
    <w:rsid w:val="004F24AC"/>
    <w:rsid w:val="004F3094"/>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3A1A"/>
    <w:rsid w:val="00596F9F"/>
    <w:rsid w:val="005975B3"/>
    <w:rsid w:val="005A47F0"/>
    <w:rsid w:val="005B04A2"/>
    <w:rsid w:val="005B732B"/>
    <w:rsid w:val="005C3BFA"/>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57906"/>
    <w:rsid w:val="00660821"/>
    <w:rsid w:val="0066238B"/>
    <w:rsid w:val="006630A7"/>
    <w:rsid w:val="00667690"/>
    <w:rsid w:val="00670FFE"/>
    <w:rsid w:val="00671126"/>
    <w:rsid w:val="0067687F"/>
    <w:rsid w:val="006916BD"/>
    <w:rsid w:val="006A4F11"/>
    <w:rsid w:val="006A5891"/>
    <w:rsid w:val="006A5BA7"/>
    <w:rsid w:val="006A6ED1"/>
    <w:rsid w:val="006B41A2"/>
    <w:rsid w:val="006D272C"/>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55879"/>
    <w:rsid w:val="00762431"/>
    <w:rsid w:val="0076665F"/>
    <w:rsid w:val="00770212"/>
    <w:rsid w:val="007774BF"/>
    <w:rsid w:val="00777AA9"/>
    <w:rsid w:val="00782703"/>
    <w:rsid w:val="007923A6"/>
    <w:rsid w:val="00795A1E"/>
    <w:rsid w:val="00796127"/>
    <w:rsid w:val="007A10B1"/>
    <w:rsid w:val="007A3D42"/>
    <w:rsid w:val="007B0D89"/>
    <w:rsid w:val="007B1416"/>
    <w:rsid w:val="007B5F51"/>
    <w:rsid w:val="007C440D"/>
    <w:rsid w:val="007C6B98"/>
    <w:rsid w:val="007C769B"/>
    <w:rsid w:val="007E003A"/>
    <w:rsid w:val="007E15C9"/>
    <w:rsid w:val="007E3762"/>
    <w:rsid w:val="007E42F6"/>
    <w:rsid w:val="007F3B3C"/>
    <w:rsid w:val="007F4812"/>
    <w:rsid w:val="007F4B68"/>
    <w:rsid w:val="007F4C8A"/>
    <w:rsid w:val="007F586D"/>
    <w:rsid w:val="007F646A"/>
    <w:rsid w:val="008024BF"/>
    <w:rsid w:val="00810184"/>
    <w:rsid w:val="0081095A"/>
    <w:rsid w:val="008115A9"/>
    <w:rsid w:val="0081362E"/>
    <w:rsid w:val="00825E89"/>
    <w:rsid w:val="008266C8"/>
    <w:rsid w:val="0083297F"/>
    <w:rsid w:val="00837427"/>
    <w:rsid w:val="00840C7C"/>
    <w:rsid w:val="00844E57"/>
    <w:rsid w:val="00846857"/>
    <w:rsid w:val="00846C5C"/>
    <w:rsid w:val="008471F8"/>
    <w:rsid w:val="00850589"/>
    <w:rsid w:val="00851B9B"/>
    <w:rsid w:val="008529E8"/>
    <w:rsid w:val="00854021"/>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A4565"/>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07DA"/>
    <w:rsid w:val="00922D02"/>
    <w:rsid w:val="0093451D"/>
    <w:rsid w:val="009351F2"/>
    <w:rsid w:val="00943CAF"/>
    <w:rsid w:val="009444C2"/>
    <w:rsid w:val="009467ED"/>
    <w:rsid w:val="009559DE"/>
    <w:rsid w:val="0095666B"/>
    <w:rsid w:val="00960595"/>
    <w:rsid w:val="00963F46"/>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C4A76"/>
    <w:rsid w:val="009D7779"/>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2FD0"/>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14D16"/>
    <w:rsid w:val="00B22657"/>
    <w:rsid w:val="00B26874"/>
    <w:rsid w:val="00B32D6E"/>
    <w:rsid w:val="00B37D1D"/>
    <w:rsid w:val="00B541C6"/>
    <w:rsid w:val="00B635E1"/>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382B"/>
    <w:rsid w:val="00CC4E38"/>
    <w:rsid w:val="00CD2E60"/>
    <w:rsid w:val="00CD73A9"/>
    <w:rsid w:val="00CE1410"/>
    <w:rsid w:val="00CE2A8D"/>
    <w:rsid w:val="00CE7CF4"/>
    <w:rsid w:val="00CF10DD"/>
    <w:rsid w:val="00CF658C"/>
    <w:rsid w:val="00D01CA3"/>
    <w:rsid w:val="00D05D23"/>
    <w:rsid w:val="00D070D9"/>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A6DBC"/>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3434A"/>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34CB3"/>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54DC"/>
    <w:rsid w:val="00FC783C"/>
    <w:rsid w:val="00FD79B4"/>
    <w:rsid w:val="00FE476C"/>
    <w:rsid w:val="00FE74D7"/>
    <w:rsid w:val="00FF071F"/>
    <w:rsid w:val="00FF0A41"/>
    <w:rsid w:val="00FF2934"/>
    <w:rsid w:val="00FF4EC0"/>
    <w:rsid w:val="011522BF"/>
    <w:rsid w:val="05C614B0"/>
    <w:rsid w:val="08620127"/>
    <w:rsid w:val="118655CA"/>
    <w:rsid w:val="157D1A9E"/>
    <w:rsid w:val="1CEE46F1"/>
    <w:rsid w:val="20C70BF3"/>
    <w:rsid w:val="263122B6"/>
    <w:rsid w:val="2B4E6DDE"/>
    <w:rsid w:val="32A11C70"/>
    <w:rsid w:val="33A0386D"/>
    <w:rsid w:val="4056719A"/>
    <w:rsid w:val="42BF5214"/>
    <w:rsid w:val="4719384D"/>
    <w:rsid w:val="4C3811AC"/>
    <w:rsid w:val="4CD7384D"/>
    <w:rsid w:val="5074128E"/>
    <w:rsid w:val="54D95339"/>
    <w:rsid w:val="68457FA1"/>
    <w:rsid w:val="68C72EE3"/>
    <w:rsid w:val="768155BE"/>
    <w:rsid w:val="77FA5DB0"/>
    <w:rsid w:val="7A8945FD"/>
    <w:rsid w:val="7D2954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s-Latn-BA" w:eastAsia="bs-Latn-BA"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annotation text" w:uiPriority="0" w:unhideWhenUsed="0" w:qFormat="1"/>
    <w:lsdException w:name="header" w:semiHidden="0" w:qFormat="1"/>
    <w:lsdException w:name="footer" w:semiHidden="0" w:qFormat="1"/>
    <w:lsdException w:name="caption" w:uiPriority="35" w:qFormat="1"/>
    <w:lsdException w:name="footnote reference" w:uiPriority="0" w:unhideWhenUsed="0" w:qFormat="1"/>
    <w:lsdException w:name="annotation reference" w:uiPriority="0" w:unhideWhenUsed="0" w:qFormat="1"/>
    <w:lsdException w:name="page number" w:semiHidden="0" w:uiPriority="0" w:unhideWhenUsed="0" w:qFormat="1"/>
    <w:lsdException w:name="Title" w:semiHidden="0" w:uiPriority="10" w:unhideWhenUsed="0" w:qFormat="1"/>
    <w:lsdException w:name="Default Paragraph Font" w:locked="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lsdException w:name="HTML Top of Form" w:locked="0"/>
    <w:lsdException w:name="HTML Bottom of Form" w:locked="0"/>
    <w:lsdException w:name="Normal Table" w:locked="0" w:qFormat="1"/>
    <w:lsdException w:name="annotation subject" w:uiPriority="0" w:unhideWhenUsed="0" w:qFormat="1"/>
    <w:lsdException w:name="No List" w:locked="0"/>
    <w:lsdException w:name="Outline List 1" w:locked="0"/>
    <w:lsdException w:name="Outline List 2" w:locked="0"/>
    <w:lsdException w:name="Outline List 3" w:locked="0"/>
    <w:lsdException w:name="Balloon Text" w:qFormat="1"/>
    <w:lsdException w:name="Table Grid" w:semiHidden="0" w:uiPriority="59" w:unhideWhenUsed="0" w:qFormat="1"/>
    <w:lsdException w:name="Placeholder Text" w:unhideWhenUsed="0" w:qFormat="1"/>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semiHidden="0" w:uiPriority="34" w:unhideWhenUsed="0" w:qFormat="1"/>
    <w:lsdException w:name="Quote" w:locked="0" w:semiHidden="0" w:unhideWhenUsed="0"/>
    <w:lsdException w:name="Intense Quote" w:locked="0" w:semiHidden="0"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D272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locked/>
    <w:rsid w:val="006D272C"/>
    <w:pPr>
      <w:spacing w:after="0" w:line="240" w:lineRule="auto"/>
    </w:pPr>
    <w:rPr>
      <w:rFonts w:ascii="Tahoma" w:hAnsi="Tahoma" w:cs="Tahoma"/>
      <w:sz w:val="16"/>
      <w:szCs w:val="16"/>
    </w:rPr>
  </w:style>
  <w:style w:type="character" w:styleId="CommentReference">
    <w:name w:val="annotation reference"/>
    <w:basedOn w:val="DefaultParagraphFont"/>
    <w:semiHidden/>
    <w:qFormat/>
    <w:locked/>
    <w:rsid w:val="006D272C"/>
    <w:rPr>
      <w:sz w:val="16"/>
      <w:szCs w:val="16"/>
    </w:rPr>
  </w:style>
  <w:style w:type="paragraph" w:styleId="CommentText">
    <w:name w:val="annotation text"/>
    <w:basedOn w:val="Normal"/>
    <w:semiHidden/>
    <w:qFormat/>
    <w:locked/>
    <w:rsid w:val="006D272C"/>
    <w:rPr>
      <w:sz w:val="20"/>
      <w:szCs w:val="20"/>
    </w:rPr>
  </w:style>
  <w:style w:type="paragraph" w:styleId="CommentSubject">
    <w:name w:val="annotation subject"/>
    <w:basedOn w:val="CommentText"/>
    <w:next w:val="CommentText"/>
    <w:semiHidden/>
    <w:qFormat/>
    <w:locked/>
    <w:rsid w:val="006D272C"/>
    <w:rPr>
      <w:b/>
      <w:bCs/>
    </w:rPr>
  </w:style>
  <w:style w:type="paragraph" w:styleId="Footer">
    <w:name w:val="footer"/>
    <w:basedOn w:val="Normal"/>
    <w:link w:val="FooterChar"/>
    <w:uiPriority w:val="99"/>
    <w:unhideWhenUsed/>
    <w:qFormat/>
    <w:locked/>
    <w:rsid w:val="006D272C"/>
    <w:pPr>
      <w:tabs>
        <w:tab w:val="center" w:pos="4536"/>
        <w:tab w:val="right" w:pos="9072"/>
      </w:tabs>
      <w:spacing w:after="0" w:line="240" w:lineRule="auto"/>
    </w:pPr>
  </w:style>
  <w:style w:type="character" w:styleId="FootnoteReference">
    <w:name w:val="footnote reference"/>
    <w:basedOn w:val="DefaultParagraphFont"/>
    <w:semiHidden/>
    <w:qFormat/>
    <w:locked/>
    <w:rsid w:val="006D272C"/>
    <w:rPr>
      <w:vertAlign w:val="superscript"/>
    </w:rPr>
  </w:style>
  <w:style w:type="paragraph" w:styleId="FootnoteText">
    <w:name w:val="footnote text"/>
    <w:basedOn w:val="Normal"/>
    <w:semiHidden/>
    <w:locked/>
    <w:rsid w:val="006D272C"/>
    <w:rPr>
      <w:sz w:val="20"/>
      <w:szCs w:val="20"/>
    </w:rPr>
  </w:style>
  <w:style w:type="paragraph" w:styleId="Header">
    <w:name w:val="header"/>
    <w:basedOn w:val="Normal"/>
    <w:link w:val="HeaderChar"/>
    <w:uiPriority w:val="99"/>
    <w:unhideWhenUsed/>
    <w:qFormat/>
    <w:locked/>
    <w:rsid w:val="006D272C"/>
    <w:pPr>
      <w:tabs>
        <w:tab w:val="center" w:pos="4536"/>
        <w:tab w:val="right" w:pos="9072"/>
      </w:tabs>
      <w:spacing w:after="0" w:line="240" w:lineRule="auto"/>
    </w:pPr>
  </w:style>
  <w:style w:type="character" w:styleId="Hyperlink">
    <w:name w:val="Hyperlink"/>
    <w:basedOn w:val="DefaultParagraphFont"/>
    <w:uiPriority w:val="99"/>
    <w:unhideWhenUsed/>
    <w:qFormat/>
    <w:locked/>
    <w:rsid w:val="006D272C"/>
    <w:rPr>
      <w:color w:val="0000FF"/>
      <w:u w:val="single"/>
    </w:rPr>
  </w:style>
  <w:style w:type="character" w:styleId="PageNumber">
    <w:name w:val="page number"/>
    <w:basedOn w:val="DefaultParagraphFont"/>
    <w:qFormat/>
    <w:locked/>
    <w:rsid w:val="006D272C"/>
  </w:style>
  <w:style w:type="paragraph" w:styleId="PlainText">
    <w:name w:val="Plain Text"/>
    <w:basedOn w:val="Normal"/>
    <w:link w:val="PlainTextChar"/>
    <w:uiPriority w:val="99"/>
    <w:unhideWhenUsed/>
    <w:locked/>
    <w:rsid w:val="006D272C"/>
    <w:pPr>
      <w:spacing w:after="0" w:line="240" w:lineRule="auto"/>
    </w:pPr>
    <w:rPr>
      <w:rFonts w:ascii="Consolas" w:hAnsi="Consolas"/>
      <w:sz w:val="21"/>
      <w:szCs w:val="21"/>
    </w:rPr>
  </w:style>
  <w:style w:type="character" w:styleId="Strong">
    <w:name w:val="Strong"/>
    <w:basedOn w:val="DefaultParagraphFont"/>
    <w:uiPriority w:val="22"/>
    <w:qFormat/>
    <w:locked/>
    <w:rsid w:val="006D272C"/>
    <w:rPr>
      <w:b/>
      <w:bCs/>
    </w:rPr>
  </w:style>
  <w:style w:type="table" w:styleId="TableGrid">
    <w:name w:val="Table Grid"/>
    <w:basedOn w:val="TableNormal"/>
    <w:uiPriority w:val="59"/>
    <w:qFormat/>
    <w:locked/>
    <w:rsid w:val="006D27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6D272C"/>
    <w:rPr>
      <w:rFonts w:ascii="Tahoma" w:hAnsi="Tahoma" w:cs="Tahoma"/>
      <w:sz w:val="16"/>
      <w:szCs w:val="16"/>
    </w:rPr>
  </w:style>
  <w:style w:type="paragraph" w:styleId="NoSpacing">
    <w:name w:val="No Spacing"/>
    <w:uiPriority w:val="1"/>
    <w:qFormat/>
    <w:rsid w:val="006D272C"/>
    <w:rPr>
      <w:sz w:val="22"/>
      <w:szCs w:val="22"/>
      <w:lang w:eastAsia="en-US"/>
    </w:rPr>
  </w:style>
  <w:style w:type="character" w:styleId="PlaceholderText">
    <w:name w:val="Placeholder Text"/>
    <w:basedOn w:val="DefaultParagraphFont"/>
    <w:uiPriority w:val="99"/>
    <w:semiHidden/>
    <w:qFormat/>
    <w:locked/>
    <w:rsid w:val="006D272C"/>
    <w:rPr>
      <w:color w:val="808080"/>
    </w:rPr>
  </w:style>
  <w:style w:type="paragraph" w:styleId="ListParagraph">
    <w:name w:val="List Paragraph"/>
    <w:basedOn w:val="Normal"/>
    <w:uiPriority w:val="34"/>
    <w:qFormat/>
    <w:locked/>
    <w:rsid w:val="006D272C"/>
    <w:pPr>
      <w:ind w:left="720"/>
      <w:contextualSpacing/>
    </w:pPr>
  </w:style>
  <w:style w:type="character" w:customStyle="1" w:styleId="HeaderChar">
    <w:name w:val="Header Char"/>
    <w:basedOn w:val="DefaultParagraphFont"/>
    <w:link w:val="Header"/>
    <w:uiPriority w:val="99"/>
    <w:qFormat/>
    <w:rsid w:val="006D272C"/>
  </w:style>
  <w:style w:type="character" w:customStyle="1" w:styleId="FooterChar">
    <w:name w:val="Footer Char"/>
    <w:basedOn w:val="DefaultParagraphFont"/>
    <w:link w:val="Footer"/>
    <w:uiPriority w:val="99"/>
    <w:qFormat/>
    <w:rsid w:val="006D272C"/>
    <w:rPr>
      <w:sz w:val="22"/>
      <w:szCs w:val="22"/>
      <w:lang w:eastAsia="en-US"/>
    </w:rPr>
  </w:style>
  <w:style w:type="paragraph" w:customStyle="1" w:styleId="Style">
    <w:name w:val="Style"/>
    <w:qFormat/>
    <w:rsid w:val="006D272C"/>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sid w:val="006D272C"/>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sid w:val="006D272C"/>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sid w:val="006D272C"/>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sid w:val="006D272C"/>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sid w:val="006D272C"/>
    <w:rPr>
      <w:rFonts w:ascii="Arial" w:hAnsi="Arial" w:cs="Arial"/>
      <w:vanish/>
      <w:sz w:val="16"/>
      <w:szCs w:val="16"/>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58CCD-D16C-4FD6-81CD-0B0D6380A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887</Words>
  <Characters>5059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Asus</cp:lastModifiedBy>
  <cp:revision>7</cp:revision>
  <cp:lastPrinted>2024-03-19T08:24:00Z</cp:lastPrinted>
  <dcterms:created xsi:type="dcterms:W3CDTF">2026-04-24T10:20:00Z</dcterms:created>
  <dcterms:modified xsi:type="dcterms:W3CDTF">2026-04-27T09:19:00Z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41BE827C49614E40B57A0B5B4196BF4F</vt:lpwstr>
  </property>
</Properties>
</file>